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880E" w14:textId="71BCCD89" w:rsidR="00C10804" w:rsidRPr="00CB0E00" w:rsidRDefault="00C10804" w:rsidP="008E13C4">
      <w:pPr>
        <w:pStyle w:val="Standard"/>
        <w:jc w:val="both"/>
        <w:rPr>
          <w:rFonts w:ascii="Arial Narrow" w:hAnsi="Arial Narrow"/>
          <w:bCs/>
          <w:color w:val="002060"/>
          <w:sz w:val="20"/>
          <w:szCs w:val="20"/>
        </w:rPr>
      </w:pPr>
      <w:bookmarkStart w:id="0" w:name="_Hlk56060154"/>
      <w:r w:rsidRPr="00CB0E00">
        <w:rPr>
          <w:rFonts w:ascii="Arial Narrow" w:hAnsi="Arial Narrow"/>
          <w:bCs/>
          <w:color w:val="002060"/>
          <w:sz w:val="20"/>
          <w:szCs w:val="20"/>
        </w:rPr>
        <w:t>SIMPLIC est une entreprise qui réalise des prestations de sous-traitance industrielle et logistique</w:t>
      </w:r>
      <w:r w:rsidR="00894A9D" w:rsidRPr="00CB0E00">
        <w:rPr>
          <w:rFonts w:ascii="Arial Narrow" w:hAnsi="Arial Narrow"/>
          <w:bCs/>
          <w:color w:val="002060"/>
          <w:sz w:val="20"/>
          <w:szCs w:val="20"/>
        </w:rPr>
        <w:t xml:space="preserve"> pour des clients qui attendent un haut niveau de qualité et de productivité. Cette activité permet à des personnes éloignées de l’emploi d’accroitre leur employabilité en renforçant leurs compétences et leur savoir-être. </w:t>
      </w:r>
    </w:p>
    <w:bookmarkEnd w:id="0"/>
    <w:p w14:paraId="349A7C53" w14:textId="750E4964" w:rsidR="008E13C4" w:rsidRPr="00CB0E00" w:rsidRDefault="002C68A3" w:rsidP="008E13C4">
      <w:pPr>
        <w:pStyle w:val="Standard"/>
        <w:jc w:val="both"/>
        <w:rPr>
          <w:rFonts w:ascii="Arial Narrow" w:hAnsi="Arial Narrow"/>
          <w:b/>
          <w:color w:val="002060"/>
          <w:sz w:val="20"/>
          <w:szCs w:val="20"/>
        </w:rPr>
      </w:pPr>
      <w:r w:rsidRPr="007F3345">
        <w:rPr>
          <w:rFonts w:ascii="Arial Narrow" w:hAnsi="Arial Narrow"/>
          <w:bCs/>
          <w:color w:val="002060"/>
          <w:sz w:val="20"/>
          <w:szCs w:val="20"/>
          <w:u w:val="single"/>
        </w:rPr>
        <w:t>Structure</w:t>
      </w:r>
      <w:r w:rsidRPr="00CB0E00">
        <w:rPr>
          <w:rFonts w:ascii="Arial Narrow" w:hAnsi="Arial Narrow"/>
          <w:bCs/>
          <w:color w:val="002060"/>
          <w:sz w:val="20"/>
          <w:szCs w:val="20"/>
        </w:rPr>
        <w:t xml:space="preserve"> </w:t>
      </w:r>
      <w:r w:rsidR="008E13C4" w:rsidRPr="00CB0E00">
        <w:rPr>
          <w:rFonts w:ascii="Arial Narrow" w:hAnsi="Arial Narrow"/>
          <w:bCs/>
          <w:color w:val="002060"/>
          <w:sz w:val="20"/>
          <w:szCs w:val="20"/>
        </w:rPr>
        <w:t>:</w:t>
      </w:r>
      <w:r w:rsidR="008E13C4" w:rsidRPr="00CB0E00">
        <w:rPr>
          <w:rFonts w:ascii="Arial Narrow" w:hAnsi="Arial Narrow"/>
          <w:b/>
          <w:color w:val="002060"/>
          <w:sz w:val="20"/>
          <w:szCs w:val="20"/>
        </w:rPr>
        <w:t xml:space="preserve">   IE (Entreprise d’Ins</w:t>
      </w:r>
      <w:r w:rsidRPr="00CB0E00">
        <w:rPr>
          <w:rFonts w:ascii="Arial Narrow" w:hAnsi="Arial Narrow"/>
          <w:b/>
          <w:color w:val="002060"/>
          <w:sz w:val="20"/>
          <w:szCs w:val="20"/>
        </w:rPr>
        <w:t>e</w:t>
      </w:r>
      <w:r w:rsidR="008E13C4" w:rsidRPr="00CB0E00">
        <w:rPr>
          <w:rFonts w:ascii="Arial Narrow" w:hAnsi="Arial Narrow"/>
          <w:b/>
          <w:color w:val="002060"/>
          <w:sz w:val="20"/>
          <w:szCs w:val="20"/>
        </w:rPr>
        <w:t xml:space="preserve">rtion) </w:t>
      </w:r>
      <w:r w:rsidR="00AA5A94" w:rsidRPr="00CB0E00">
        <w:rPr>
          <w:rFonts w:ascii="Arial Narrow" w:hAnsi="Arial Narrow"/>
          <w:b/>
          <w:color w:val="002060"/>
          <w:sz w:val="20"/>
          <w:szCs w:val="20"/>
        </w:rPr>
        <w:tab/>
      </w:r>
    </w:p>
    <w:p w14:paraId="1A52E7D6" w14:textId="69B7EFCC" w:rsidR="00C479EC" w:rsidRPr="00CB0E00" w:rsidRDefault="008E13C4" w:rsidP="00C479EC">
      <w:pPr>
        <w:pStyle w:val="Standard"/>
        <w:jc w:val="both"/>
        <w:rPr>
          <w:rFonts w:ascii="Arial Narrow" w:hAnsi="Arial Narrow"/>
          <w:b/>
          <w:color w:val="002060"/>
          <w:sz w:val="20"/>
          <w:szCs w:val="20"/>
        </w:rPr>
      </w:pPr>
      <w:r w:rsidRPr="007F3345">
        <w:rPr>
          <w:rFonts w:ascii="Arial Narrow" w:hAnsi="Arial Narrow"/>
          <w:bCs/>
          <w:color w:val="002060"/>
          <w:sz w:val="20"/>
          <w:szCs w:val="20"/>
          <w:u w:val="single"/>
        </w:rPr>
        <w:t>Intitulé du poste de travail</w:t>
      </w:r>
      <w:r w:rsidRPr="00CB0E00">
        <w:rPr>
          <w:rFonts w:ascii="Arial Narrow" w:hAnsi="Arial Narrow"/>
          <w:bCs/>
          <w:color w:val="002060"/>
          <w:sz w:val="20"/>
          <w:szCs w:val="20"/>
        </w:rPr>
        <w:t> :</w:t>
      </w:r>
      <w:r w:rsidRPr="00CB0E00">
        <w:rPr>
          <w:rFonts w:ascii="Arial Narrow" w:hAnsi="Arial Narrow"/>
          <w:b/>
          <w:color w:val="002060"/>
          <w:sz w:val="20"/>
          <w:szCs w:val="20"/>
        </w:rPr>
        <w:t xml:space="preserve">  </w:t>
      </w:r>
      <w:r w:rsidR="00A34727">
        <w:rPr>
          <w:rFonts w:ascii="Arial Narrow" w:hAnsi="Arial Narrow"/>
          <w:b/>
          <w:bCs/>
          <w:color w:val="002060"/>
          <w:sz w:val="20"/>
          <w:szCs w:val="20"/>
        </w:rPr>
        <w:t>CHARGE D’</w:t>
      </w:r>
      <w:r w:rsidR="00F03C5A">
        <w:rPr>
          <w:rFonts w:ascii="Arial Narrow" w:hAnsi="Arial Narrow"/>
          <w:b/>
          <w:bCs/>
          <w:color w:val="002060"/>
          <w:sz w:val="20"/>
          <w:szCs w:val="20"/>
        </w:rPr>
        <w:t xml:space="preserve"> INSERTION PROFESSIONNELLE (CIP)</w:t>
      </w:r>
      <w:r w:rsidR="00FF387A" w:rsidRPr="00CB0E00">
        <w:rPr>
          <w:rFonts w:ascii="Arial Narrow" w:hAnsi="Arial Narrow"/>
          <w:b/>
          <w:bCs/>
          <w:color w:val="002060"/>
          <w:sz w:val="20"/>
          <w:szCs w:val="20"/>
        </w:rPr>
        <w:tab/>
      </w:r>
      <w:r w:rsidR="002C68A3" w:rsidRPr="007F3345">
        <w:rPr>
          <w:rFonts w:ascii="Arial Narrow" w:hAnsi="Arial Narrow"/>
          <w:bCs/>
          <w:color w:val="002060"/>
          <w:sz w:val="20"/>
          <w:szCs w:val="20"/>
          <w:u w:val="single"/>
        </w:rPr>
        <w:t xml:space="preserve">Rattachement </w:t>
      </w:r>
      <w:r w:rsidR="00C10804" w:rsidRPr="00CB0E00">
        <w:rPr>
          <w:rFonts w:ascii="Arial Narrow" w:hAnsi="Arial Narrow"/>
          <w:b/>
          <w:color w:val="002060"/>
          <w:sz w:val="20"/>
          <w:szCs w:val="20"/>
        </w:rPr>
        <w:t xml:space="preserve">: </w:t>
      </w:r>
      <w:r w:rsidR="00192E76">
        <w:rPr>
          <w:rFonts w:ascii="Arial Narrow" w:hAnsi="Arial Narrow"/>
          <w:b/>
          <w:color w:val="002060"/>
          <w:sz w:val="20"/>
          <w:szCs w:val="20"/>
        </w:rPr>
        <w:t xml:space="preserve"> DIRTECTION</w:t>
      </w:r>
    </w:p>
    <w:p w14:paraId="72096381" w14:textId="6909854C" w:rsidR="00894A9D" w:rsidRPr="00CB0E00" w:rsidRDefault="00894A9D" w:rsidP="00192E76">
      <w:pPr>
        <w:pStyle w:val="Standard"/>
        <w:jc w:val="both"/>
        <w:rPr>
          <w:rFonts w:ascii="Arial Narrow" w:hAnsi="Arial Narrow"/>
          <w:bCs/>
          <w:color w:val="002060"/>
          <w:sz w:val="20"/>
          <w:szCs w:val="20"/>
        </w:rPr>
      </w:pPr>
      <w:bookmarkStart w:id="1" w:name="_Hlk56060618"/>
      <w:r w:rsidRPr="007F3345">
        <w:rPr>
          <w:rFonts w:ascii="Arial Narrow" w:hAnsi="Arial Narrow"/>
          <w:bCs/>
          <w:color w:val="002060"/>
          <w:sz w:val="20"/>
          <w:szCs w:val="20"/>
          <w:u w:val="single"/>
        </w:rPr>
        <w:t>Mission</w:t>
      </w:r>
      <w:r w:rsidRPr="00CB0E00">
        <w:rPr>
          <w:rFonts w:ascii="Arial Narrow" w:hAnsi="Arial Narrow"/>
          <w:bCs/>
          <w:color w:val="002060"/>
          <w:sz w:val="20"/>
          <w:szCs w:val="20"/>
        </w:rPr>
        <w:t xml:space="preserve"> : </w:t>
      </w:r>
      <w:bookmarkStart w:id="2" w:name="_Hlk56060727"/>
      <w:r w:rsidR="00192E76">
        <w:rPr>
          <w:rFonts w:ascii="Arial Narrow" w:hAnsi="Arial Narrow"/>
          <w:bCs/>
          <w:color w:val="002060"/>
          <w:sz w:val="20"/>
          <w:szCs w:val="20"/>
        </w:rPr>
        <w:t xml:space="preserve">La mission </w:t>
      </w:r>
      <w:r w:rsidR="00F03C5A">
        <w:rPr>
          <w:rFonts w:ascii="Arial Narrow" w:hAnsi="Arial Narrow"/>
          <w:bCs/>
          <w:color w:val="002060"/>
          <w:sz w:val="20"/>
          <w:szCs w:val="20"/>
        </w:rPr>
        <w:t xml:space="preserve">du </w:t>
      </w:r>
      <w:r w:rsidR="00A34727">
        <w:rPr>
          <w:rFonts w:ascii="Arial Narrow" w:hAnsi="Arial Narrow"/>
          <w:bCs/>
          <w:color w:val="002060"/>
          <w:sz w:val="20"/>
          <w:szCs w:val="20"/>
        </w:rPr>
        <w:t>chargé d’</w:t>
      </w:r>
      <w:r w:rsidR="00F03C5A">
        <w:rPr>
          <w:rFonts w:ascii="Arial Narrow" w:hAnsi="Arial Narrow"/>
          <w:bCs/>
          <w:color w:val="002060"/>
          <w:sz w:val="20"/>
          <w:szCs w:val="20"/>
        </w:rPr>
        <w:t xml:space="preserve">insertion professionnelle est d’accompagner </w:t>
      </w:r>
      <w:r w:rsidR="00A34727">
        <w:rPr>
          <w:rFonts w:ascii="Arial Narrow" w:hAnsi="Arial Narrow"/>
          <w:bCs/>
          <w:color w:val="002060"/>
          <w:sz w:val="20"/>
          <w:szCs w:val="20"/>
        </w:rPr>
        <w:t xml:space="preserve">les salariés depuis les étapes de recrutement jusqu’à la fin de contrat. Il est en contact permanent avec les partenaires externes et l’encadrement technique interne. Il réalise les formalités administratives nécessaires et soutient les salariés dans leur démarche. </w:t>
      </w:r>
      <w:r w:rsidR="00FF387A" w:rsidRPr="00CB0E00">
        <w:rPr>
          <w:rFonts w:ascii="Arial Narrow" w:hAnsi="Arial Narrow"/>
          <w:bCs/>
          <w:color w:val="002060"/>
          <w:sz w:val="20"/>
          <w:szCs w:val="20"/>
        </w:rPr>
        <w:t>I</w:t>
      </w:r>
      <w:r w:rsidRPr="00CB0E00">
        <w:rPr>
          <w:rFonts w:ascii="Arial Narrow" w:hAnsi="Arial Narrow"/>
          <w:bCs/>
          <w:color w:val="002060"/>
          <w:sz w:val="20"/>
          <w:szCs w:val="20"/>
        </w:rPr>
        <w:t xml:space="preserve">l </w:t>
      </w:r>
      <w:r w:rsidR="00C067CE">
        <w:rPr>
          <w:rFonts w:ascii="Arial Narrow" w:hAnsi="Arial Narrow"/>
          <w:bCs/>
          <w:color w:val="002060"/>
          <w:sz w:val="20"/>
          <w:szCs w:val="20"/>
        </w:rPr>
        <w:t xml:space="preserve">participe à l’amélioration continue de </w:t>
      </w:r>
      <w:r w:rsidRPr="00CB0E00">
        <w:rPr>
          <w:rFonts w:ascii="Arial Narrow" w:hAnsi="Arial Narrow"/>
          <w:bCs/>
          <w:color w:val="002060"/>
          <w:sz w:val="20"/>
          <w:szCs w:val="20"/>
        </w:rPr>
        <w:t>l’organisation</w:t>
      </w:r>
      <w:bookmarkEnd w:id="2"/>
      <w:r w:rsidR="007F3345">
        <w:rPr>
          <w:rFonts w:ascii="Arial Narrow" w:hAnsi="Arial Narrow"/>
          <w:bCs/>
          <w:color w:val="002060"/>
          <w:sz w:val="20"/>
          <w:szCs w:val="20"/>
        </w:rPr>
        <w:t xml:space="preserve">. </w:t>
      </w:r>
    </w:p>
    <w:bookmarkEnd w:id="1"/>
    <w:p w14:paraId="38B16FD8" w14:textId="77777777" w:rsidR="00C10804" w:rsidRPr="008E13C4" w:rsidRDefault="00C10804" w:rsidP="00C10804">
      <w:pPr>
        <w:pStyle w:val="Standard"/>
        <w:pBdr>
          <w:bottom w:val="single" w:sz="4" w:space="1" w:color="C00000"/>
        </w:pBdr>
        <w:jc w:val="both"/>
        <w:rPr>
          <w:rFonts w:ascii="Arial Narrow" w:hAnsi="Arial Narrow"/>
          <w:b/>
          <w:color w:val="002060"/>
          <w:sz w:val="24"/>
          <w:szCs w:val="24"/>
        </w:rPr>
      </w:pPr>
      <w:r w:rsidRPr="008E13C4">
        <w:rPr>
          <w:rFonts w:ascii="Arial Narrow" w:hAnsi="Arial Narrow"/>
          <w:b/>
          <w:color w:val="002060"/>
          <w:sz w:val="24"/>
          <w:szCs w:val="24"/>
        </w:rPr>
        <w:t>DESCRIPTIF DE L’ACTIVITE</w:t>
      </w:r>
    </w:p>
    <w:p w14:paraId="1A087BE0" w14:textId="01A5A13F" w:rsidR="00A34727" w:rsidRDefault="00A34727" w:rsidP="00894A9D">
      <w:pPr>
        <w:pStyle w:val="Standard"/>
        <w:numPr>
          <w:ilvl w:val="0"/>
          <w:numId w:val="1"/>
        </w:numPr>
        <w:spacing w:line="240" w:lineRule="auto"/>
        <w:jc w:val="both"/>
        <w:rPr>
          <w:rFonts w:ascii="Arial Narrow" w:hAnsi="Arial Narrow"/>
          <w:bCs/>
          <w:color w:val="002060"/>
          <w:sz w:val="20"/>
          <w:szCs w:val="20"/>
        </w:rPr>
      </w:pPr>
      <w:r>
        <w:rPr>
          <w:rFonts w:ascii="Arial Narrow" w:hAnsi="Arial Narrow"/>
          <w:bCs/>
          <w:color w:val="002060"/>
          <w:sz w:val="20"/>
          <w:szCs w:val="20"/>
        </w:rPr>
        <w:t>Embauche et accueil des salariés : diffusion des annonces, entretiens, contrats de travail, formalités administratives</w:t>
      </w:r>
    </w:p>
    <w:p w14:paraId="48C2C517" w14:textId="6100D938" w:rsidR="00F03C5A" w:rsidRDefault="00F03C5A" w:rsidP="00894A9D">
      <w:pPr>
        <w:pStyle w:val="Standard"/>
        <w:numPr>
          <w:ilvl w:val="0"/>
          <w:numId w:val="1"/>
        </w:numPr>
        <w:spacing w:line="240" w:lineRule="auto"/>
        <w:jc w:val="both"/>
        <w:rPr>
          <w:rFonts w:ascii="Arial Narrow" w:hAnsi="Arial Narrow"/>
          <w:bCs/>
          <w:color w:val="002060"/>
          <w:sz w:val="20"/>
          <w:szCs w:val="20"/>
        </w:rPr>
      </w:pPr>
      <w:r w:rsidRPr="00F03C5A">
        <w:rPr>
          <w:rFonts w:ascii="Arial Narrow" w:hAnsi="Arial Narrow"/>
          <w:bCs/>
          <w:color w:val="002060"/>
          <w:sz w:val="20"/>
          <w:szCs w:val="20"/>
        </w:rPr>
        <w:t xml:space="preserve">Suivi des salariés en </w:t>
      </w:r>
      <w:r w:rsidR="00C93C21">
        <w:rPr>
          <w:rFonts w:ascii="Arial Narrow" w:hAnsi="Arial Narrow"/>
          <w:bCs/>
          <w:color w:val="002060"/>
          <w:sz w:val="20"/>
          <w:szCs w:val="20"/>
        </w:rPr>
        <w:t xml:space="preserve">CDDI </w:t>
      </w:r>
      <w:r w:rsidRPr="00F03C5A">
        <w:rPr>
          <w:rFonts w:ascii="Arial Narrow" w:hAnsi="Arial Narrow"/>
          <w:bCs/>
          <w:color w:val="002060"/>
          <w:sz w:val="20"/>
          <w:szCs w:val="20"/>
        </w:rPr>
        <w:t>en lien avec l</w:t>
      </w:r>
      <w:r w:rsidR="00A34727">
        <w:rPr>
          <w:rFonts w:ascii="Arial Narrow" w:hAnsi="Arial Narrow"/>
          <w:bCs/>
          <w:color w:val="002060"/>
          <w:sz w:val="20"/>
          <w:szCs w:val="20"/>
        </w:rPr>
        <w:t>’encadrement technique</w:t>
      </w:r>
      <w:r w:rsidR="00C93C21">
        <w:rPr>
          <w:rFonts w:ascii="Arial Narrow" w:hAnsi="Arial Narrow"/>
          <w:bCs/>
          <w:color w:val="002060"/>
          <w:sz w:val="20"/>
          <w:szCs w:val="20"/>
        </w:rPr>
        <w:t xml:space="preserve"> et la direction</w:t>
      </w:r>
      <w:r w:rsidR="00A34727">
        <w:rPr>
          <w:rFonts w:ascii="Arial Narrow" w:hAnsi="Arial Narrow"/>
          <w:bCs/>
          <w:color w:val="002060"/>
          <w:sz w:val="20"/>
          <w:szCs w:val="20"/>
        </w:rPr>
        <w:t> : évaluation des compétences et savoir -être, renouvellement des contrats, élaboration du projet professionnel avec le salarié</w:t>
      </w:r>
      <w:r w:rsidR="00C93C21">
        <w:rPr>
          <w:rFonts w:ascii="Arial Narrow" w:hAnsi="Arial Narrow"/>
          <w:bCs/>
          <w:color w:val="002060"/>
          <w:sz w:val="20"/>
          <w:szCs w:val="20"/>
        </w:rPr>
        <w:t>, recadrage / objectifs et respect des règles de l’entreprise</w:t>
      </w:r>
    </w:p>
    <w:p w14:paraId="61A6506A" w14:textId="4E9144A2" w:rsidR="00F03C5A" w:rsidRDefault="00F03C5A" w:rsidP="00894A9D">
      <w:pPr>
        <w:pStyle w:val="Standard"/>
        <w:numPr>
          <w:ilvl w:val="0"/>
          <w:numId w:val="1"/>
        </w:numPr>
        <w:spacing w:line="240" w:lineRule="auto"/>
        <w:jc w:val="both"/>
        <w:rPr>
          <w:rFonts w:ascii="Arial Narrow" w:hAnsi="Arial Narrow"/>
          <w:bCs/>
          <w:color w:val="002060"/>
          <w:sz w:val="20"/>
          <w:szCs w:val="20"/>
        </w:rPr>
      </w:pPr>
      <w:r w:rsidRPr="00F03C5A">
        <w:rPr>
          <w:rFonts w:ascii="Arial Narrow" w:hAnsi="Arial Narrow"/>
          <w:bCs/>
          <w:color w:val="002060"/>
          <w:sz w:val="20"/>
          <w:szCs w:val="20"/>
        </w:rPr>
        <w:t>Formation des salariés</w:t>
      </w:r>
      <w:r w:rsidR="00C93C21">
        <w:rPr>
          <w:rFonts w:ascii="Arial Narrow" w:hAnsi="Arial Narrow"/>
          <w:bCs/>
          <w:color w:val="002060"/>
          <w:sz w:val="20"/>
          <w:szCs w:val="20"/>
        </w:rPr>
        <w:t> : déterminer les besoins, établir le plan de formation, rechercher et planifier les formations, trouver des financements</w:t>
      </w:r>
    </w:p>
    <w:p w14:paraId="20E674F9" w14:textId="7C4951F5" w:rsidR="00F03C5A" w:rsidRDefault="00F03C5A" w:rsidP="00894A9D">
      <w:pPr>
        <w:pStyle w:val="Standard"/>
        <w:numPr>
          <w:ilvl w:val="0"/>
          <w:numId w:val="1"/>
        </w:numPr>
        <w:spacing w:line="240" w:lineRule="auto"/>
        <w:jc w:val="both"/>
        <w:rPr>
          <w:rFonts w:ascii="Arial Narrow" w:hAnsi="Arial Narrow"/>
          <w:bCs/>
          <w:color w:val="002060"/>
          <w:sz w:val="20"/>
          <w:szCs w:val="20"/>
        </w:rPr>
      </w:pPr>
      <w:r w:rsidRPr="00F03C5A">
        <w:rPr>
          <w:rFonts w:ascii="Arial Narrow" w:hAnsi="Arial Narrow"/>
          <w:bCs/>
          <w:color w:val="002060"/>
          <w:sz w:val="20"/>
          <w:szCs w:val="20"/>
        </w:rPr>
        <w:t>Administratif</w:t>
      </w:r>
      <w:r w:rsidR="00A34727">
        <w:rPr>
          <w:rFonts w:ascii="Arial Narrow" w:hAnsi="Arial Narrow"/>
          <w:bCs/>
          <w:color w:val="002060"/>
          <w:sz w:val="20"/>
          <w:szCs w:val="20"/>
        </w:rPr>
        <w:t xml:space="preserve"> : dossiers de formation, bilan d’activité annuel, plateforme de l’inclusion, </w:t>
      </w:r>
    </w:p>
    <w:p w14:paraId="4CC72A7E" w14:textId="03578917" w:rsidR="00F03C5A" w:rsidRDefault="00F03C5A" w:rsidP="00894A9D">
      <w:pPr>
        <w:pStyle w:val="Standard"/>
        <w:numPr>
          <w:ilvl w:val="0"/>
          <w:numId w:val="1"/>
        </w:numPr>
        <w:spacing w:line="240" w:lineRule="auto"/>
        <w:jc w:val="both"/>
        <w:rPr>
          <w:rFonts w:ascii="Arial Narrow" w:hAnsi="Arial Narrow"/>
          <w:bCs/>
          <w:color w:val="002060"/>
          <w:sz w:val="20"/>
          <w:szCs w:val="20"/>
        </w:rPr>
      </w:pPr>
      <w:r w:rsidRPr="00F03C5A">
        <w:rPr>
          <w:rFonts w:ascii="Arial Narrow" w:hAnsi="Arial Narrow"/>
          <w:bCs/>
          <w:color w:val="002060"/>
          <w:sz w:val="20"/>
          <w:szCs w:val="20"/>
        </w:rPr>
        <w:t>Liens avec les partenaires</w:t>
      </w:r>
      <w:r w:rsidR="00A34727">
        <w:rPr>
          <w:rFonts w:ascii="Arial Narrow" w:hAnsi="Arial Narrow"/>
          <w:bCs/>
          <w:color w:val="002060"/>
          <w:sz w:val="20"/>
          <w:szCs w:val="20"/>
        </w:rPr>
        <w:t xml:space="preserve"> de l’insertion : informations sur les besoins de SIMPLIC, suivi des personnes, veille sur les nouvelles dispositions d’accompagnement</w:t>
      </w:r>
    </w:p>
    <w:p w14:paraId="238C4CB0" w14:textId="620953F7" w:rsidR="00A34727" w:rsidRDefault="00C93C21" w:rsidP="00894A9D">
      <w:pPr>
        <w:pStyle w:val="Standard"/>
        <w:numPr>
          <w:ilvl w:val="0"/>
          <w:numId w:val="1"/>
        </w:numPr>
        <w:spacing w:line="240" w:lineRule="auto"/>
        <w:jc w:val="both"/>
        <w:rPr>
          <w:rFonts w:ascii="Arial Narrow" w:hAnsi="Arial Narrow"/>
          <w:bCs/>
          <w:color w:val="002060"/>
          <w:sz w:val="20"/>
          <w:szCs w:val="20"/>
        </w:rPr>
      </w:pPr>
      <w:r>
        <w:rPr>
          <w:rFonts w:ascii="Arial Narrow" w:hAnsi="Arial Narrow"/>
          <w:bCs/>
          <w:color w:val="002060"/>
          <w:sz w:val="20"/>
          <w:szCs w:val="20"/>
        </w:rPr>
        <w:t>Lien avec les entreprises : proposition de candidat, gestion des PMSMP, recueil des besoins</w:t>
      </w:r>
    </w:p>
    <w:p w14:paraId="1AE71BE0" w14:textId="14DC4CBE" w:rsidR="00321D4A" w:rsidRDefault="00321D4A" w:rsidP="00894A9D">
      <w:pPr>
        <w:pStyle w:val="Standard"/>
        <w:numPr>
          <w:ilvl w:val="0"/>
          <w:numId w:val="1"/>
        </w:numPr>
        <w:spacing w:line="240" w:lineRule="auto"/>
        <w:jc w:val="both"/>
        <w:rPr>
          <w:rFonts w:ascii="Arial Narrow" w:hAnsi="Arial Narrow"/>
          <w:bCs/>
          <w:color w:val="002060"/>
          <w:sz w:val="20"/>
          <w:szCs w:val="20"/>
        </w:rPr>
      </w:pPr>
      <w:r>
        <w:rPr>
          <w:rFonts w:ascii="Arial Narrow" w:hAnsi="Arial Narrow"/>
          <w:bCs/>
          <w:color w:val="002060"/>
          <w:sz w:val="20"/>
          <w:szCs w:val="20"/>
        </w:rPr>
        <w:t>Gestion des demandes de stages : planification et suivi, interlocuteurs des organismes de formation</w:t>
      </w:r>
    </w:p>
    <w:p w14:paraId="79F1FD1D" w14:textId="6654693D" w:rsidR="00C479EC" w:rsidRPr="008E13C4" w:rsidRDefault="00C479EC" w:rsidP="00C10804">
      <w:pPr>
        <w:pStyle w:val="Standard"/>
        <w:pBdr>
          <w:bottom w:val="single" w:sz="4" w:space="1" w:color="C00000"/>
        </w:pBdr>
        <w:jc w:val="both"/>
        <w:rPr>
          <w:rFonts w:ascii="Arial Narrow" w:hAnsi="Arial Narrow"/>
          <w:b/>
          <w:color w:val="002060"/>
          <w:sz w:val="24"/>
          <w:szCs w:val="24"/>
        </w:rPr>
      </w:pPr>
      <w:r>
        <w:rPr>
          <w:rFonts w:ascii="Arial Narrow" w:hAnsi="Arial Narrow"/>
          <w:b/>
          <w:color w:val="002060"/>
          <w:sz w:val="24"/>
          <w:szCs w:val="24"/>
        </w:rPr>
        <w:t>CONDITIONS DE TRAVAIL</w:t>
      </w:r>
    </w:p>
    <w:p w14:paraId="380B969E" w14:textId="27BB0559" w:rsidR="008E13C4" w:rsidRPr="00ED6F39" w:rsidRDefault="008E13C4" w:rsidP="008E13C4">
      <w:pPr>
        <w:pStyle w:val="Standard"/>
        <w:jc w:val="both"/>
        <w:rPr>
          <w:rFonts w:ascii="Arial Narrow" w:hAnsi="Arial Narrow"/>
          <w:bCs/>
          <w:color w:val="002060"/>
          <w:sz w:val="20"/>
          <w:szCs w:val="20"/>
        </w:rPr>
      </w:pPr>
      <w:r w:rsidRPr="00ED6F39">
        <w:rPr>
          <w:rFonts w:ascii="Arial Narrow" w:hAnsi="Arial Narrow"/>
          <w:bCs/>
          <w:color w:val="002060"/>
          <w:sz w:val="20"/>
          <w:szCs w:val="20"/>
          <w:u w:val="single"/>
        </w:rPr>
        <w:t>Durée de travail hebdomadaire</w:t>
      </w:r>
      <w:r w:rsidRPr="00ED6F39">
        <w:rPr>
          <w:rFonts w:ascii="Arial Narrow" w:hAnsi="Arial Narrow"/>
          <w:bCs/>
          <w:color w:val="002060"/>
          <w:sz w:val="20"/>
          <w:szCs w:val="20"/>
        </w:rPr>
        <w:t> : 35 h</w:t>
      </w:r>
      <w:r w:rsidR="00894A9D" w:rsidRPr="00ED6F39">
        <w:rPr>
          <w:rFonts w:ascii="Arial Narrow" w:hAnsi="Arial Narrow"/>
          <w:bCs/>
          <w:color w:val="002060"/>
          <w:sz w:val="20"/>
          <w:szCs w:val="20"/>
        </w:rPr>
        <w:tab/>
      </w:r>
      <w:r w:rsidR="00894A9D" w:rsidRPr="00ED6F39">
        <w:rPr>
          <w:rFonts w:ascii="Arial Narrow" w:hAnsi="Arial Narrow"/>
          <w:bCs/>
          <w:color w:val="002060"/>
          <w:sz w:val="20"/>
          <w:szCs w:val="20"/>
        </w:rPr>
        <w:tab/>
      </w:r>
      <w:r w:rsidR="00894A9D" w:rsidRPr="00ED6F39">
        <w:rPr>
          <w:rFonts w:ascii="Arial Narrow" w:hAnsi="Arial Narrow"/>
          <w:bCs/>
          <w:color w:val="002060"/>
          <w:sz w:val="20"/>
          <w:szCs w:val="20"/>
          <w:u w:val="single"/>
        </w:rPr>
        <w:t>Rémunération</w:t>
      </w:r>
      <w:r w:rsidR="00894A9D" w:rsidRPr="00ED6F39">
        <w:rPr>
          <w:rFonts w:ascii="Arial Narrow" w:hAnsi="Arial Narrow"/>
          <w:bCs/>
          <w:color w:val="002060"/>
          <w:sz w:val="20"/>
          <w:szCs w:val="20"/>
        </w:rPr>
        <w:t xml:space="preserve"> : </w:t>
      </w:r>
      <w:r w:rsidR="00BF5292">
        <w:rPr>
          <w:rFonts w:ascii="Arial Narrow" w:hAnsi="Arial Narrow"/>
          <w:bCs/>
          <w:color w:val="002060"/>
          <w:sz w:val="20"/>
          <w:szCs w:val="20"/>
        </w:rPr>
        <w:t xml:space="preserve"> 1</w:t>
      </w:r>
      <w:r w:rsidR="00F03C5A">
        <w:rPr>
          <w:rFonts w:ascii="Arial Narrow" w:hAnsi="Arial Narrow"/>
          <w:bCs/>
          <w:color w:val="002060"/>
          <w:sz w:val="20"/>
          <w:szCs w:val="20"/>
        </w:rPr>
        <w:t>9</w:t>
      </w:r>
      <w:r w:rsidR="00BF5292">
        <w:rPr>
          <w:rFonts w:ascii="Arial Narrow" w:hAnsi="Arial Narrow"/>
          <w:bCs/>
          <w:color w:val="002060"/>
          <w:sz w:val="20"/>
          <w:szCs w:val="20"/>
        </w:rPr>
        <w:t>50 € / mois</w:t>
      </w:r>
      <w:r w:rsidR="00090F98" w:rsidRPr="00ED6F39">
        <w:rPr>
          <w:rFonts w:ascii="Arial Narrow" w:hAnsi="Arial Narrow"/>
          <w:bCs/>
          <w:color w:val="002060"/>
          <w:sz w:val="20"/>
          <w:szCs w:val="20"/>
        </w:rPr>
        <w:t xml:space="preserve"> </w:t>
      </w:r>
    </w:p>
    <w:p w14:paraId="31C1AE4A" w14:textId="6722ED2C" w:rsidR="008E13C4" w:rsidRPr="00ED6F39" w:rsidRDefault="008E13C4" w:rsidP="008E13C4">
      <w:pPr>
        <w:pStyle w:val="Standard"/>
        <w:jc w:val="both"/>
        <w:rPr>
          <w:rFonts w:ascii="Arial Narrow" w:hAnsi="Arial Narrow"/>
          <w:bCs/>
          <w:color w:val="002060"/>
          <w:sz w:val="20"/>
          <w:szCs w:val="20"/>
        </w:rPr>
      </w:pPr>
      <w:r w:rsidRPr="00ED6F39">
        <w:rPr>
          <w:rFonts w:ascii="Arial Narrow" w:hAnsi="Arial Narrow"/>
          <w:bCs/>
          <w:color w:val="002060"/>
          <w:sz w:val="20"/>
          <w:szCs w:val="20"/>
          <w:u w:val="single"/>
        </w:rPr>
        <w:t>Horaires</w:t>
      </w:r>
      <w:r w:rsidRPr="00ED6F39">
        <w:rPr>
          <w:rFonts w:ascii="Arial Narrow" w:hAnsi="Arial Narrow"/>
          <w:bCs/>
          <w:color w:val="002060"/>
          <w:sz w:val="20"/>
          <w:szCs w:val="20"/>
        </w:rPr>
        <w:t xml:space="preserve"> :  </w:t>
      </w:r>
      <w:r w:rsidR="00C067CE">
        <w:rPr>
          <w:rFonts w:ascii="Arial Narrow" w:hAnsi="Arial Narrow"/>
          <w:bCs/>
          <w:color w:val="002060"/>
          <w:sz w:val="20"/>
          <w:szCs w:val="20"/>
        </w:rPr>
        <w:tab/>
      </w:r>
      <w:r w:rsidR="00C067CE">
        <w:rPr>
          <w:rFonts w:ascii="Arial Narrow" w:hAnsi="Arial Narrow"/>
          <w:bCs/>
          <w:color w:val="002060"/>
          <w:sz w:val="20"/>
          <w:szCs w:val="20"/>
        </w:rPr>
        <w:tab/>
      </w:r>
      <w:r w:rsidR="00C93C21">
        <w:rPr>
          <w:rFonts w:ascii="Arial Narrow" w:hAnsi="Arial Narrow"/>
          <w:bCs/>
          <w:color w:val="002060"/>
          <w:sz w:val="20"/>
          <w:szCs w:val="20"/>
        </w:rPr>
        <w:t xml:space="preserve">à déterminer </w:t>
      </w:r>
      <w:r w:rsidR="00F03C5A">
        <w:rPr>
          <w:rFonts w:ascii="Arial Narrow" w:hAnsi="Arial Narrow"/>
          <w:bCs/>
          <w:color w:val="002060"/>
          <w:sz w:val="20"/>
          <w:szCs w:val="20"/>
        </w:rPr>
        <w:t>selon les besoins d’organisation et la disponibilité des salariés</w:t>
      </w:r>
    </w:p>
    <w:p w14:paraId="5A2BA672" w14:textId="34EF21C2" w:rsidR="008E13C4" w:rsidRPr="00ED6F39" w:rsidRDefault="00C479EC" w:rsidP="008E13C4">
      <w:pPr>
        <w:pStyle w:val="Standard"/>
        <w:jc w:val="both"/>
        <w:rPr>
          <w:rFonts w:ascii="Arial Narrow" w:hAnsi="Arial Narrow"/>
          <w:bCs/>
          <w:color w:val="002060"/>
          <w:sz w:val="20"/>
          <w:szCs w:val="20"/>
        </w:rPr>
      </w:pPr>
      <w:bookmarkStart w:id="3" w:name="_Hlk56777687"/>
      <w:r w:rsidRPr="00ED6F39">
        <w:rPr>
          <w:rFonts w:ascii="Arial Narrow" w:hAnsi="Arial Narrow"/>
          <w:bCs/>
          <w:color w:val="002060"/>
          <w:sz w:val="20"/>
          <w:szCs w:val="20"/>
          <w:u w:val="single"/>
        </w:rPr>
        <w:t>Type de contrat</w:t>
      </w:r>
      <w:r w:rsidR="008E13C4" w:rsidRPr="00ED6F39">
        <w:rPr>
          <w:rFonts w:ascii="Arial Narrow" w:hAnsi="Arial Narrow"/>
          <w:bCs/>
          <w:color w:val="002060"/>
          <w:sz w:val="20"/>
          <w:szCs w:val="20"/>
        </w:rPr>
        <w:t xml:space="preserve"> : </w:t>
      </w:r>
      <w:r w:rsidR="00C067CE">
        <w:rPr>
          <w:rFonts w:ascii="Arial Narrow" w:hAnsi="Arial Narrow"/>
          <w:bCs/>
          <w:color w:val="002060"/>
          <w:sz w:val="20"/>
          <w:szCs w:val="20"/>
        </w:rPr>
        <w:tab/>
      </w:r>
      <w:r w:rsidR="00C067CE">
        <w:rPr>
          <w:rFonts w:ascii="Arial Narrow" w:hAnsi="Arial Narrow"/>
          <w:bCs/>
          <w:color w:val="002060"/>
          <w:sz w:val="20"/>
          <w:szCs w:val="20"/>
        </w:rPr>
        <w:tab/>
      </w:r>
      <w:r w:rsidR="00A458A8">
        <w:rPr>
          <w:rFonts w:ascii="Arial Narrow" w:hAnsi="Arial Narrow"/>
          <w:bCs/>
          <w:color w:val="002060"/>
          <w:sz w:val="20"/>
          <w:szCs w:val="20"/>
        </w:rPr>
        <w:t>CDI</w:t>
      </w:r>
      <w:r w:rsidR="00AA5A94" w:rsidRPr="00ED6F39">
        <w:rPr>
          <w:rFonts w:ascii="Arial Narrow" w:hAnsi="Arial Narrow"/>
          <w:bCs/>
          <w:color w:val="002060"/>
          <w:sz w:val="20"/>
          <w:szCs w:val="20"/>
        </w:rPr>
        <w:t xml:space="preserve"> </w:t>
      </w:r>
    </w:p>
    <w:p w14:paraId="69CF4838" w14:textId="579CEB0D" w:rsidR="00C479EC" w:rsidRPr="00ED6F39" w:rsidRDefault="008E13C4" w:rsidP="00C10804">
      <w:pPr>
        <w:pStyle w:val="Standard"/>
        <w:ind w:left="2124" w:hanging="2124"/>
        <w:jc w:val="both"/>
        <w:rPr>
          <w:rFonts w:ascii="Arial Narrow" w:hAnsi="Arial Narrow"/>
          <w:bCs/>
          <w:color w:val="002060"/>
          <w:sz w:val="20"/>
          <w:szCs w:val="20"/>
        </w:rPr>
      </w:pPr>
      <w:r w:rsidRPr="00ED6F39">
        <w:rPr>
          <w:rFonts w:ascii="Arial Narrow" w:hAnsi="Arial Narrow"/>
          <w:bCs/>
          <w:color w:val="002060"/>
          <w:sz w:val="20"/>
          <w:szCs w:val="20"/>
          <w:u w:val="single"/>
        </w:rPr>
        <w:t>Lieu de travail</w:t>
      </w:r>
      <w:r w:rsidRPr="00ED6F39">
        <w:rPr>
          <w:rFonts w:ascii="Arial Narrow" w:hAnsi="Arial Narrow"/>
          <w:bCs/>
          <w:color w:val="002060"/>
          <w:sz w:val="20"/>
          <w:szCs w:val="20"/>
        </w:rPr>
        <w:t xml:space="preserve"> : </w:t>
      </w:r>
      <w:r w:rsidR="00C067CE">
        <w:rPr>
          <w:rFonts w:ascii="Arial Narrow" w:hAnsi="Arial Narrow"/>
          <w:bCs/>
          <w:color w:val="002060"/>
          <w:sz w:val="20"/>
          <w:szCs w:val="20"/>
        </w:rPr>
        <w:tab/>
        <w:t>86 chemin de Marlieu 38110 SAINTE BLANDINE</w:t>
      </w:r>
      <w:r w:rsidR="00C067CE" w:rsidRPr="00326660">
        <w:rPr>
          <w:rFonts w:ascii="Arial Narrow" w:hAnsi="Arial Narrow"/>
          <w:bCs/>
          <w:color w:val="002060"/>
          <w:sz w:val="20"/>
          <w:szCs w:val="20"/>
        </w:rPr>
        <w:t xml:space="preserve"> (transport </w:t>
      </w:r>
      <w:r w:rsidR="00C067CE">
        <w:rPr>
          <w:rFonts w:ascii="Arial Narrow" w:hAnsi="Arial Narrow"/>
          <w:bCs/>
          <w:color w:val="002060"/>
          <w:sz w:val="20"/>
          <w:szCs w:val="20"/>
        </w:rPr>
        <w:t xml:space="preserve">assuré matin et soir par SIMPLIC </w:t>
      </w:r>
      <w:r w:rsidR="00C067CE" w:rsidRPr="00326660">
        <w:rPr>
          <w:rFonts w:ascii="Arial Narrow" w:hAnsi="Arial Narrow"/>
          <w:bCs/>
          <w:color w:val="002060"/>
          <w:sz w:val="20"/>
          <w:szCs w:val="20"/>
        </w:rPr>
        <w:t xml:space="preserve">depuis le centre </w:t>
      </w:r>
      <w:r w:rsidR="00C067CE">
        <w:rPr>
          <w:rFonts w:ascii="Arial Narrow" w:hAnsi="Arial Narrow"/>
          <w:bCs/>
          <w:color w:val="002060"/>
          <w:sz w:val="20"/>
          <w:szCs w:val="20"/>
        </w:rPr>
        <w:t xml:space="preserve">de </w:t>
      </w:r>
      <w:r w:rsidR="00C067CE" w:rsidRPr="00326660">
        <w:rPr>
          <w:rFonts w:ascii="Arial Narrow" w:hAnsi="Arial Narrow"/>
          <w:bCs/>
          <w:color w:val="002060"/>
          <w:sz w:val="20"/>
          <w:szCs w:val="20"/>
        </w:rPr>
        <w:t>la Tour du</w:t>
      </w:r>
      <w:r w:rsidR="00C067CE">
        <w:rPr>
          <w:rFonts w:ascii="Arial Narrow" w:hAnsi="Arial Narrow"/>
          <w:bCs/>
          <w:color w:val="002060"/>
          <w:sz w:val="20"/>
          <w:szCs w:val="20"/>
        </w:rPr>
        <w:t xml:space="preserve"> </w:t>
      </w:r>
      <w:r w:rsidR="00C067CE" w:rsidRPr="00326660">
        <w:rPr>
          <w:rFonts w:ascii="Arial Narrow" w:hAnsi="Arial Narrow"/>
          <w:bCs/>
          <w:color w:val="002060"/>
          <w:sz w:val="20"/>
          <w:szCs w:val="20"/>
        </w:rPr>
        <w:t>Pin)</w:t>
      </w:r>
    </w:p>
    <w:bookmarkEnd w:id="3"/>
    <w:p w14:paraId="397A368F" w14:textId="4B09B64C" w:rsidR="008E13C4" w:rsidRPr="00ED6F39" w:rsidRDefault="00C10804" w:rsidP="00C10804">
      <w:pPr>
        <w:pStyle w:val="Standard"/>
        <w:ind w:left="2127" w:hanging="2127"/>
        <w:jc w:val="both"/>
        <w:rPr>
          <w:rFonts w:ascii="Arial Narrow" w:hAnsi="Arial Narrow"/>
          <w:bCs/>
          <w:color w:val="002060"/>
          <w:sz w:val="20"/>
          <w:szCs w:val="20"/>
        </w:rPr>
      </w:pPr>
      <w:r w:rsidRPr="00ED6F39">
        <w:rPr>
          <w:rFonts w:ascii="Arial Narrow" w:hAnsi="Arial Narrow"/>
          <w:bCs/>
          <w:color w:val="002060"/>
          <w:sz w:val="20"/>
          <w:szCs w:val="20"/>
          <w:u w:val="single"/>
        </w:rPr>
        <w:t>Exigences particulières</w:t>
      </w:r>
      <w:r w:rsidRPr="00ED6F39">
        <w:rPr>
          <w:rFonts w:ascii="Arial Narrow" w:hAnsi="Arial Narrow"/>
          <w:bCs/>
          <w:color w:val="002060"/>
          <w:sz w:val="20"/>
          <w:szCs w:val="20"/>
        </w:rPr>
        <w:t> :</w:t>
      </w:r>
      <w:r w:rsidR="00C067CE">
        <w:rPr>
          <w:rFonts w:ascii="Arial Narrow" w:hAnsi="Arial Narrow"/>
          <w:bCs/>
          <w:color w:val="002060"/>
          <w:sz w:val="20"/>
          <w:szCs w:val="20"/>
        </w:rPr>
        <w:tab/>
      </w:r>
      <w:r w:rsidR="008E13C4" w:rsidRPr="00ED6F39">
        <w:rPr>
          <w:rFonts w:ascii="Arial Narrow" w:hAnsi="Arial Narrow"/>
          <w:bCs/>
          <w:color w:val="002060"/>
          <w:sz w:val="20"/>
          <w:szCs w:val="20"/>
        </w:rPr>
        <w:t>déplacement</w:t>
      </w:r>
      <w:r w:rsidRPr="00ED6F39">
        <w:rPr>
          <w:rFonts w:ascii="Arial Narrow" w:hAnsi="Arial Narrow"/>
          <w:bCs/>
          <w:color w:val="002060"/>
          <w:sz w:val="20"/>
          <w:szCs w:val="20"/>
        </w:rPr>
        <w:t xml:space="preserve"> </w:t>
      </w:r>
      <w:r w:rsidR="00C93C21">
        <w:rPr>
          <w:rFonts w:ascii="Arial Narrow" w:hAnsi="Arial Narrow"/>
          <w:bCs/>
          <w:color w:val="002060"/>
          <w:sz w:val="20"/>
          <w:szCs w:val="20"/>
        </w:rPr>
        <w:t xml:space="preserve">entreprises locales </w:t>
      </w:r>
      <w:r w:rsidR="008E13C4" w:rsidRPr="00ED6F39">
        <w:rPr>
          <w:rFonts w:ascii="Arial Narrow" w:hAnsi="Arial Narrow"/>
          <w:bCs/>
          <w:color w:val="002060"/>
          <w:sz w:val="20"/>
          <w:szCs w:val="20"/>
        </w:rPr>
        <w:t xml:space="preserve">- </w:t>
      </w:r>
      <w:r w:rsidR="00F03C5A">
        <w:rPr>
          <w:rFonts w:ascii="Arial Narrow" w:hAnsi="Arial Narrow"/>
          <w:bCs/>
          <w:color w:val="002060"/>
          <w:sz w:val="20"/>
          <w:szCs w:val="20"/>
        </w:rPr>
        <w:t>partenaires locaux de l’</w:t>
      </w:r>
      <w:r w:rsidR="00C93C21">
        <w:rPr>
          <w:rFonts w:ascii="Arial Narrow" w:hAnsi="Arial Narrow"/>
          <w:bCs/>
          <w:color w:val="002060"/>
          <w:sz w:val="20"/>
          <w:szCs w:val="20"/>
        </w:rPr>
        <w:t>insertion</w:t>
      </w:r>
      <w:r w:rsidR="008E13C4" w:rsidRPr="00ED6F39">
        <w:rPr>
          <w:rFonts w:ascii="Arial Narrow" w:hAnsi="Arial Narrow"/>
          <w:bCs/>
          <w:color w:val="002060"/>
          <w:sz w:val="20"/>
          <w:szCs w:val="20"/>
        </w:rPr>
        <w:t xml:space="preserve"> </w:t>
      </w:r>
    </w:p>
    <w:p w14:paraId="31F2A872" w14:textId="161FB892" w:rsidR="008E13C4" w:rsidRPr="008E13C4" w:rsidRDefault="00BF5292" w:rsidP="00C10804">
      <w:pPr>
        <w:pStyle w:val="Standard"/>
        <w:pBdr>
          <w:bottom w:val="single" w:sz="4" w:space="1" w:color="C00000"/>
        </w:pBdr>
        <w:jc w:val="both"/>
        <w:rPr>
          <w:rFonts w:ascii="Arial Narrow" w:hAnsi="Arial Narrow"/>
          <w:b/>
          <w:color w:val="002060"/>
          <w:sz w:val="24"/>
          <w:szCs w:val="24"/>
        </w:rPr>
      </w:pPr>
      <w:r>
        <w:rPr>
          <w:rFonts w:ascii="Arial Narrow" w:hAnsi="Arial Narrow"/>
          <w:b/>
          <w:color w:val="002060"/>
          <w:sz w:val="24"/>
          <w:szCs w:val="24"/>
        </w:rPr>
        <w:t xml:space="preserve">COMPETENCES / CAPACITES REQUISES </w:t>
      </w:r>
    </w:p>
    <w:p w14:paraId="0638002D" w14:textId="62C54053" w:rsidR="00A34727" w:rsidRPr="00A34727" w:rsidRDefault="00BF5292" w:rsidP="00A34727">
      <w:pPr>
        <w:pStyle w:val="Standard"/>
        <w:numPr>
          <w:ilvl w:val="0"/>
          <w:numId w:val="2"/>
        </w:numPr>
        <w:jc w:val="both"/>
        <w:rPr>
          <w:rFonts w:ascii="Arial Narrow" w:hAnsi="Arial Narrow"/>
          <w:color w:val="002060"/>
          <w:sz w:val="20"/>
          <w:szCs w:val="20"/>
        </w:rPr>
      </w:pPr>
      <w:r w:rsidRPr="00BF5292">
        <w:rPr>
          <w:rFonts w:ascii="Arial Narrow" w:hAnsi="Arial Narrow"/>
          <w:color w:val="002060"/>
          <w:sz w:val="20"/>
          <w:szCs w:val="20"/>
        </w:rPr>
        <w:t xml:space="preserve">Ecoute et pédagogie, </w:t>
      </w:r>
      <w:r w:rsidR="00A34727">
        <w:rPr>
          <w:rFonts w:ascii="Arial Narrow" w:hAnsi="Arial Narrow"/>
          <w:color w:val="002060"/>
          <w:sz w:val="20"/>
          <w:szCs w:val="20"/>
        </w:rPr>
        <w:t>bon relationnel, adaptabilité</w:t>
      </w:r>
    </w:p>
    <w:p w14:paraId="7184B5CB" w14:textId="363D377F" w:rsidR="00ED6F39" w:rsidRDefault="00ED6F39" w:rsidP="008E13C4">
      <w:pPr>
        <w:pStyle w:val="Standard"/>
        <w:numPr>
          <w:ilvl w:val="0"/>
          <w:numId w:val="2"/>
        </w:numPr>
        <w:jc w:val="both"/>
        <w:rPr>
          <w:rFonts w:ascii="Arial Narrow" w:hAnsi="Arial Narrow"/>
          <w:color w:val="002060"/>
          <w:sz w:val="20"/>
          <w:szCs w:val="20"/>
        </w:rPr>
      </w:pPr>
      <w:r w:rsidRPr="00CB0E00">
        <w:rPr>
          <w:rFonts w:ascii="Arial Narrow" w:hAnsi="Arial Narrow"/>
          <w:color w:val="002060"/>
          <w:sz w:val="20"/>
          <w:szCs w:val="20"/>
        </w:rPr>
        <w:t>Rigoureux</w:t>
      </w:r>
      <w:r>
        <w:rPr>
          <w:rFonts w:ascii="Arial Narrow" w:hAnsi="Arial Narrow"/>
          <w:color w:val="002060"/>
          <w:sz w:val="20"/>
          <w:szCs w:val="20"/>
        </w:rPr>
        <w:t xml:space="preserve">, </w:t>
      </w:r>
      <w:r w:rsidRPr="00CB0E00">
        <w:rPr>
          <w:rFonts w:ascii="Arial Narrow" w:hAnsi="Arial Narrow"/>
          <w:color w:val="002060"/>
          <w:sz w:val="20"/>
          <w:szCs w:val="20"/>
        </w:rPr>
        <w:t>organisé</w:t>
      </w:r>
      <w:r>
        <w:rPr>
          <w:rFonts w:ascii="Arial Narrow" w:hAnsi="Arial Narrow"/>
          <w:color w:val="002060"/>
          <w:sz w:val="20"/>
          <w:szCs w:val="20"/>
        </w:rPr>
        <w:t>, autonome</w:t>
      </w:r>
    </w:p>
    <w:p w14:paraId="3E944459" w14:textId="0508523A" w:rsidR="00CB0E00" w:rsidRPr="00F03C5A" w:rsidRDefault="00090F98" w:rsidP="00F03C5A">
      <w:pPr>
        <w:pStyle w:val="Standard"/>
        <w:numPr>
          <w:ilvl w:val="0"/>
          <w:numId w:val="2"/>
        </w:numPr>
        <w:jc w:val="both"/>
        <w:rPr>
          <w:rFonts w:ascii="Arial Narrow" w:hAnsi="Arial Narrow"/>
          <w:color w:val="002060"/>
          <w:sz w:val="20"/>
          <w:szCs w:val="20"/>
        </w:rPr>
      </w:pPr>
      <w:r w:rsidRPr="00CB0E00">
        <w:rPr>
          <w:rFonts w:ascii="Arial Narrow" w:hAnsi="Arial Narrow"/>
          <w:color w:val="002060"/>
          <w:sz w:val="20"/>
          <w:szCs w:val="20"/>
        </w:rPr>
        <w:t>Permis B</w:t>
      </w:r>
    </w:p>
    <w:sectPr w:rsidR="00CB0E00" w:rsidRPr="00F03C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FD2D" w14:textId="77777777" w:rsidR="00452708" w:rsidRDefault="00452708" w:rsidP="008E13C4">
      <w:pPr>
        <w:spacing w:after="0" w:line="240" w:lineRule="auto"/>
      </w:pPr>
      <w:r>
        <w:separator/>
      </w:r>
    </w:p>
  </w:endnote>
  <w:endnote w:type="continuationSeparator" w:id="0">
    <w:p w14:paraId="6DC85573" w14:textId="77777777" w:rsidR="00452708" w:rsidRDefault="00452708" w:rsidP="008E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785985"/>
      <w:docPartObj>
        <w:docPartGallery w:val="Page Numbers (Bottom of Page)"/>
        <w:docPartUnique/>
      </w:docPartObj>
    </w:sdtPr>
    <w:sdtEndPr/>
    <w:sdtContent>
      <w:p w14:paraId="4B71D474" w14:textId="64E185B2" w:rsidR="00CA0A29" w:rsidRDefault="00CA0A29">
        <w:pPr>
          <w:pStyle w:val="Pieddepage"/>
          <w:jc w:val="right"/>
        </w:pPr>
        <w:r>
          <w:fldChar w:fldCharType="begin"/>
        </w:r>
        <w:r>
          <w:instrText>PAGE   \* MERGEFORMAT</w:instrText>
        </w:r>
        <w:r>
          <w:fldChar w:fldCharType="separate"/>
        </w:r>
        <w:r>
          <w:t>2</w:t>
        </w:r>
        <w:r>
          <w:fldChar w:fldCharType="end"/>
        </w:r>
      </w:p>
    </w:sdtContent>
  </w:sdt>
  <w:p w14:paraId="017F9960" w14:textId="25C42504" w:rsidR="00CA0A29" w:rsidRDefault="00CA0A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B18BC" w14:textId="77777777" w:rsidR="00452708" w:rsidRDefault="00452708" w:rsidP="008E13C4">
      <w:pPr>
        <w:spacing w:after="0" w:line="240" w:lineRule="auto"/>
      </w:pPr>
      <w:r>
        <w:separator/>
      </w:r>
    </w:p>
  </w:footnote>
  <w:footnote w:type="continuationSeparator" w:id="0">
    <w:p w14:paraId="003D862F" w14:textId="77777777" w:rsidR="00452708" w:rsidRDefault="00452708" w:rsidP="008E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9923" w14:textId="6A5E6D96" w:rsidR="00FA79A1" w:rsidRDefault="00FA79A1"/>
  <w:tbl>
    <w:tblPr>
      <w:tblStyle w:val="Grilledutableau"/>
      <w:tblW w:w="0" w:type="auto"/>
      <w:tblLook w:val="04A0" w:firstRow="1" w:lastRow="0" w:firstColumn="1" w:lastColumn="0" w:noHBand="0" w:noVBand="1"/>
    </w:tblPr>
    <w:tblGrid>
      <w:gridCol w:w="1980"/>
      <w:gridCol w:w="5670"/>
      <w:gridCol w:w="1412"/>
    </w:tblGrid>
    <w:tr w:rsidR="0021713D" w14:paraId="2EEBE85E" w14:textId="77777777" w:rsidTr="002C68A3">
      <w:trPr>
        <w:trHeight w:val="1266"/>
      </w:trPr>
      <w:tc>
        <w:tcPr>
          <w:tcW w:w="1980" w:type="dxa"/>
        </w:tcPr>
        <w:p w14:paraId="135EAB85" w14:textId="38CA40A1" w:rsidR="00FA79A1" w:rsidRDefault="0021713D" w:rsidP="002C68A3">
          <w:pPr>
            <w:pStyle w:val="En-tte"/>
            <w:rPr>
              <w:b/>
              <w:bCs/>
            </w:rPr>
          </w:pPr>
          <w:r>
            <w:rPr>
              <w:b/>
              <w:bCs/>
              <w:noProof/>
            </w:rPr>
            <w:drawing>
              <wp:anchor distT="0" distB="0" distL="114300" distR="114300" simplePos="0" relativeHeight="251658240" behindDoc="0" locked="0" layoutInCell="1" allowOverlap="1" wp14:anchorId="5E96D6F6" wp14:editId="7D34354F">
                <wp:simplePos x="0" y="0"/>
                <wp:positionH relativeFrom="column">
                  <wp:posOffset>38100</wp:posOffset>
                </wp:positionH>
                <wp:positionV relativeFrom="paragraph">
                  <wp:posOffset>153670</wp:posOffset>
                </wp:positionV>
                <wp:extent cx="933450" cy="43561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356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0" w:type="dxa"/>
        </w:tcPr>
        <w:p w14:paraId="51FB3D22" w14:textId="77777777" w:rsidR="00FA79A1" w:rsidRPr="00130A1F" w:rsidRDefault="00FA79A1" w:rsidP="00FA79A1">
          <w:pPr>
            <w:pStyle w:val="En-tte"/>
            <w:jc w:val="center"/>
            <w:rPr>
              <w:rFonts w:ascii="Arial Narrow" w:hAnsi="Arial Narrow"/>
              <w:b/>
              <w:bCs/>
              <w:color w:val="002060"/>
            </w:rPr>
          </w:pPr>
        </w:p>
        <w:p w14:paraId="0A644FAC" w14:textId="77777777" w:rsidR="002C68A3" w:rsidRPr="00C067CE" w:rsidRDefault="00130A1F" w:rsidP="00130A1F">
          <w:pPr>
            <w:pStyle w:val="En-tte"/>
            <w:jc w:val="center"/>
            <w:rPr>
              <w:rFonts w:ascii="Arial Narrow" w:hAnsi="Arial Narrow"/>
              <w:color w:val="002060"/>
              <w:sz w:val="20"/>
              <w:szCs w:val="20"/>
            </w:rPr>
          </w:pPr>
          <w:r w:rsidRPr="00C067CE">
            <w:rPr>
              <w:rFonts w:ascii="Arial Narrow" w:hAnsi="Arial Narrow"/>
              <w:color w:val="002060"/>
              <w:sz w:val="20"/>
              <w:szCs w:val="20"/>
            </w:rPr>
            <w:t>FICHE DE POSTE :</w:t>
          </w:r>
        </w:p>
        <w:p w14:paraId="31E6BBEC" w14:textId="0974A33F" w:rsidR="00130A1F" w:rsidRDefault="00A34727" w:rsidP="00130A1F">
          <w:pPr>
            <w:pStyle w:val="En-tte"/>
            <w:jc w:val="center"/>
            <w:rPr>
              <w:b/>
              <w:bCs/>
            </w:rPr>
          </w:pPr>
          <w:r>
            <w:rPr>
              <w:rFonts w:ascii="Arial Narrow" w:hAnsi="Arial Narrow"/>
              <w:b/>
              <w:bCs/>
              <w:color w:val="002060"/>
              <w:sz w:val="20"/>
              <w:szCs w:val="20"/>
            </w:rPr>
            <w:t>CHARGE D’</w:t>
          </w:r>
          <w:r w:rsidR="00F03C5A">
            <w:rPr>
              <w:rFonts w:ascii="Arial Narrow" w:hAnsi="Arial Narrow"/>
              <w:b/>
              <w:bCs/>
              <w:color w:val="002060"/>
              <w:sz w:val="20"/>
              <w:szCs w:val="20"/>
            </w:rPr>
            <w:t xml:space="preserve"> INSERTION PROFESIONNELLE</w:t>
          </w:r>
        </w:p>
      </w:tc>
      <w:tc>
        <w:tcPr>
          <w:tcW w:w="1412" w:type="dxa"/>
        </w:tcPr>
        <w:p w14:paraId="04915048" w14:textId="77777777" w:rsidR="00FA79A1" w:rsidRDefault="00FA79A1" w:rsidP="00130A1F">
          <w:pPr>
            <w:pStyle w:val="En-tte"/>
            <w:jc w:val="center"/>
            <w:rPr>
              <w:b/>
              <w:bCs/>
              <w:color w:val="002060"/>
            </w:rPr>
          </w:pPr>
        </w:p>
        <w:p w14:paraId="527FE24D" w14:textId="69A089FD" w:rsidR="00130A1F" w:rsidRPr="00C067CE" w:rsidRDefault="00130A1F" w:rsidP="00130A1F">
          <w:pPr>
            <w:pStyle w:val="En-tte"/>
            <w:jc w:val="center"/>
            <w:rPr>
              <w:rFonts w:ascii="Arial Narrow" w:hAnsi="Arial Narrow"/>
              <w:b/>
              <w:bCs/>
              <w:color w:val="002060"/>
              <w:sz w:val="20"/>
              <w:szCs w:val="20"/>
            </w:rPr>
          </w:pPr>
          <w:r w:rsidRPr="00C067CE">
            <w:rPr>
              <w:rFonts w:ascii="Arial Narrow" w:hAnsi="Arial Narrow"/>
              <w:b/>
              <w:bCs/>
              <w:color w:val="002060"/>
              <w:sz w:val="20"/>
              <w:szCs w:val="20"/>
            </w:rPr>
            <w:t>SERVICE</w:t>
          </w:r>
        </w:p>
        <w:p w14:paraId="61066F79" w14:textId="4EEF6EF1" w:rsidR="00130A1F" w:rsidRPr="00C067CE" w:rsidRDefault="00130A1F" w:rsidP="00130A1F">
          <w:pPr>
            <w:pStyle w:val="En-tte"/>
            <w:jc w:val="center"/>
            <w:rPr>
              <w:rFonts w:ascii="Arial Narrow" w:hAnsi="Arial Narrow"/>
              <w:b/>
              <w:bCs/>
              <w:color w:val="002060"/>
              <w:sz w:val="20"/>
              <w:szCs w:val="20"/>
            </w:rPr>
          </w:pPr>
          <w:r w:rsidRPr="00C067CE">
            <w:rPr>
              <w:rFonts w:ascii="Arial Narrow" w:hAnsi="Arial Narrow"/>
              <w:b/>
              <w:bCs/>
              <w:color w:val="002060"/>
              <w:sz w:val="20"/>
              <w:szCs w:val="20"/>
            </w:rPr>
            <w:t>RH</w:t>
          </w:r>
        </w:p>
        <w:p w14:paraId="7BC425D2" w14:textId="5D8F6444" w:rsidR="00130A1F" w:rsidRPr="00130A1F" w:rsidRDefault="00130A1F" w:rsidP="00130A1F">
          <w:pPr>
            <w:pStyle w:val="En-tte"/>
            <w:jc w:val="center"/>
            <w:rPr>
              <w:b/>
              <w:bCs/>
              <w:color w:val="002060"/>
            </w:rPr>
          </w:pPr>
        </w:p>
      </w:tc>
    </w:tr>
    <w:tr w:rsidR="0021713D" w14:paraId="35330208" w14:textId="77777777" w:rsidTr="00FA79A1">
      <w:tc>
        <w:tcPr>
          <w:tcW w:w="1980" w:type="dxa"/>
        </w:tcPr>
        <w:p w14:paraId="2B3E3A63" w14:textId="1D8EEB2A" w:rsidR="00FA79A1" w:rsidRPr="00C067CE" w:rsidRDefault="00FA79A1" w:rsidP="00CA0A29">
          <w:pPr>
            <w:pStyle w:val="En-tte"/>
            <w:rPr>
              <w:rFonts w:ascii="Arial Narrow" w:hAnsi="Arial Narrow"/>
              <w:color w:val="002060"/>
              <w:sz w:val="20"/>
              <w:szCs w:val="20"/>
            </w:rPr>
          </w:pPr>
          <w:r w:rsidRPr="00C067CE">
            <w:rPr>
              <w:rFonts w:ascii="Arial Narrow" w:hAnsi="Arial Narrow"/>
              <w:color w:val="002060"/>
              <w:sz w:val="20"/>
              <w:szCs w:val="20"/>
            </w:rPr>
            <w:t xml:space="preserve">Date : </w:t>
          </w:r>
          <w:r w:rsidR="008D11F2">
            <w:rPr>
              <w:rFonts w:ascii="Arial Narrow" w:hAnsi="Arial Narrow"/>
              <w:b/>
              <w:bCs/>
              <w:color w:val="002060"/>
              <w:sz w:val="20"/>
              <w:szCs w:val="20"/>
            </w:rPr>
            <w:t>25</w:t>
          </w:r>
          <w:r w:rsidRPr="00C067CE">
            <w:rPr>
              <w:rFonts w:ascii="Arial Narrow" w:hAnsi="Arial Narrow"/>
              <w:b/>
              <w:bCs/>
              <w:color w:val="002060"/>
              <w:sz w:val="20"/>
              <w:szCs w:val="20"/>
            </w:rPr>
            <w:t>/11/2020</w:t>
          </w:r>
        </w:p>
      </w:tc>
      <w:tc>
        <w:tcPr>
          <w:tcW w:w="5670" w:type="dxa"/>
        </w:tcPr>
        <w:p w14:paraId="0D52B272" w14:textId="6807A312" w:rsidR="00FA79A1" w:rsidRPr="00C067CE" w:rsidRDefault="0021713D" w:rsidP="00CA0A29">
          <w:pPr>
            <w:pStyle w:val="En-tte"/>
            <w:rPr>
              <w:rFonts w:ascii="Arial Narrow" w:hAnsi="Arial Narrow"/>
              <w:b/>
              <w:bCs/>
              <w:sz w:val="20"/>
              <w:szCs w:val="20"/>
            </w:rPr>
          </w:pPr>
          <w:r w:rsidRPr="00C067CE">
            <w:rPr>
              <w:rFonts w:ascii="Arial Narrow" w:hAnsi="Arial Narrow"/>
              <w:color w:val="002060"/>
              <w:sz w:val="20"/>
              <w:szCs w:val="20"/>
            </w:rPr>
            <w:t>Mise à jour</w:t>
          </w:r>
          <w:r w:rsidR="00130A1F" w:rsidRPr="00C067CE">
            <w:rPr>
              <w:rFonts w:ascii="Arial Narrow" w:hAnsi="Arial Narrow"/>
              <w:color w:val="002060"/>
              <w:sz w:val="20"/>
              <w:szCs w:val="20"/>
            </w:rPr>
            <w:t> :</w:t>
          </w:r>
          <w:r w:rsidR="00130A1F" w:rsidRPr="00C067CE">
            <w:rPr>
              <w:rFonts w:ascii="Arial Narrow" w:hAnsi="Arial Narrow"/>
              <w:b/>
              <w:bCs/>
              <w:color w:val="002060"/>
              <w:sz w:val="20"/>
              <w:szCs w:val="20"/>
            </w:rPr>
            <w:t xml:space="preserve"> PHH</w:t>
          </w:r>
        </w:p>
      </w:tc>
      <w:tc>
        <w:tcPr>
          <w:tcW w:w="1412" w:type="dxa"/>
        </w:tcPr>
        <w:p w14:paraId="38948805" w14:textId="36C30E1F" w:rsidR="00FA79A1" w:rsidRPr="00C067CE" w:rsidRDefault="00130A1F" w:rsidP="00CA0A29">
          <w:pPr>
            <w:pStyle w:val="En-tte"/>
            <w:rPr>
              <w:rFonts w:ascii="Arial Narrow" w:hAnsi="Arial Narrow"/>
              <w:b/>
              <w:bCs/>
              <w:sz w:val="20"/>
              <w:szCs w:val="20"/>
            </w:rPr>
          </w:pPr>
          <w:r w:rsidRPr="00C067CE">
            <w:rPr>
              <w:rFonts w:ascii="Arial Narrow" w:hAnsi="Arial Narrow"/>
              <w:color w:val="002060"/>
              <w:sz w:val="20"/>
              <w:szCs w:val="20"/>
            </w:rPr>
            <w:t>Indice :</w:t>
          </w:r>
          <w:r w:rsidRPr="00C067CE">
            <w:rPr>
              <w:rFonts w:ascii="Arial Narrow" w:hAnsi="Arial Narrow"/>
              <w:b/>
              <w:bCs/>
              <w:color w:val="002060"/>
              <w:sz w:val="20"/>
              <w:szCs w:val="20"/>
            </w:rPr>
            <w:t xml:space="preserve"> 01</w:t>
          </w:r>
        </w:p>
      </w:tc>
    </w:tr>
  </w:tbl>
  <w:p w14:paraId="2A9FE09D" w14:textId="77777777" w:rsidR="00CA0A29" w:rsidRPr="008E13C4" w:rsidRDefault="00CA0A29" w:rsidP="002C68A3">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B54AD"/>
    <w:multiLevelType w:val="hybridMultilevel"/>
    <w:tmpl w:val="05C26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A743C8"/>
    <w:multiLevelType w:val="hybridMultilevel"/>
    <w:tmpl w:val="0F604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C4"/>
    <w:rsid w:val="000316DC"/>
    <w:rsid w:val="00090F98"/>
    <w:rsid w:val="00130A1F"/>
    <w:rsid w:val="00192E76"/>
    <w:rsid w:val="0021713D"/>
    <w:rsid w:val="002864D3"/>
    <w:rsid w:val="002C68A3"/>
    <w:rsid w:val="00321D4A"/>
    <w:rsid w:val="00326D1B"/>
    <w:rsid w:val="00452708"/>
    <w:rsid w:val="00471DB8"/>
    <w:rsid w:val="004F74B0"/>
    <w:rsid w:val="00536984"/>
    <w:rsid w:val="005813AF"/>
    <w:rsid w:val="006F3341"/>
    <w:rsid w:val="0070211C"/>
    <w:rsid w:val="007A0049"/>
    <w:rsid w:val="007F3345"/>
    <w:rsid w:val="0082169E"/>
    <w:rsid w:val="0089376B"/>
    <w:rsid w:val="00894A9D"/>
    <w:rsid w:val="008D11F2"/>
    <w:rsid w:val="008E13C4"/>
    <w:rsid w:val="008F1AEC"/>
    <w:rsid w:val="00926AB9"/>
    <w:rsid w:val="009B29E9"/>
    <w:rsid w:val="00A34727"/>
    <w:rsid w:val="00A458A8"/>
    <w:rsid w:val="00AA5A94"/>
    <w:rsid w:val="00B225AC"/>
    <w:rsid w:val="00BF5292"/>
    <w:rsid w:val="00C067CE"/>
    <w:rsid w:val="00C10804"/>
    <w:rsid w:val="00C479EC"/>
    <w:rsid w:val="00C755BB"/>
    <w:rsid w:val="00C93C21"/>
    <w:rsid w:val="00CA0A29"/>
    <w:rsid w:val="00CB0E00"/>
    <w:rsid w:val="00DD63F4"/>
    <w:rsid w:val="00ED6F39"/>
    <w:rsid w:val="00F03C5A"/>
    <w:rsid w:val="00F23ED1"/>
    <w:rsid w:val="00F42898"/>
    <w:rsid w:val="00FA79A1"/>
    <w:rsid w:val="00FD1900"/>
    <w:rsid w:val="00FF3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221C"/>
  <w15:chartTrackingRefBased/>
  <w15:docId w15:val="{59D7994A-4795-49C2-A32E-DC84BC2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C4"/>
    <w:pPr>
      <w:widowControl w:val="0"/>
      <w:suppressAutoHyphens/>
      <w:autoSpaceDN w:val="0"/>
      <w:textAlignment w:val="baseline"/>
    </w:pPr>
    <w:rPr>
      <w:rFonts w:ascii="Calibri" w:eastAsia="SimSun" w:hAnsi="Calibri" w:cs="F"/>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13C4"/>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En-tteCar">
    <w:name w:val="En-tête Car"/>
    <w:basedOn w:val="Policepardfaut"/>
    <w:link w:val="En-tte"/>
    <w:uiPriority w:val="99"/>
    <w:rsid w:val="008E13C4"/>
  </w:style>
  <w:style w:type="paragraph" w:styleId="Pieddepage">
    <w:name w:val="footer"/>
    <w:basedOn w:val="Normal"/>
    <w:link w:val="PieddepageCar"/>
    <w:uiPriority w:val="99"/>
    <w:unhideWhenUsed/>
    <w:rsid w:val="008E13C4"/>
    <w:pPr>
      <w:widowControl/>
      <w:tabs>
        <w:tab w:val="center" w:pos="4536"/>
        <w:tab w:val="right" w:pos="9072"/>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PieddepageCar">
    <w:name w:val="Pied de page Car"/>
    <w:basedOn w:val="Policepardfaut"/>
    <w:link w:val="Pieddepage"/>
    <w:uiPriority w:val="99"/>
    <w:rsid w:val="008E13C4"/>
  </w:style>
  <w:style w:type="paragraph" w:customStyle="1" w:styleId="Standard">
    <w:name w:val="Standard"/>
    <w:rsid w:val="008E13C4"/>
    <w:pPr>
      <w:suppressAutoHyphens/>
      <w:autoSpaceDN w:val="0"/>
      <w:textAlignment w:val="baseline"/>
    </w:pPr>
    <w:rPr>
      <w:rFonts w:ascii="Calibri" w:eastAsia="SimSun" w:hAnsi="Calibri" w:cs="F"/>
      <w:kern w:val="3"/>
    </w:rPr>
  </w:style>
  <w:style w:type="table" w:styleId="Grilledutableau">
    <w:name w:val="Table Grid"/>
    <w:basedOn w:val="TableauNormal"/>
    <w:uiPriority w:val="39"/>
    <w:rsid w:val="00CA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pierre-henri hartmann</dc:creator>
  <cp:keywords/>
  <dc:description/>
  <cp:lastModifiedBy>pierre-henri hartmann</cp:lastModifiedBy>
  <cp:revision>24</cp:revision>
  <dcterms:created xsi:type="dcterms:W3CDTF">2020-11-04T13:22:00Z</dcterms:created>
  <dcterms:modified xsi:type="dcterms:W3CDTF">2020-11-30T07:48:00Z</dcterms:modified>
</cp:coreProperties>
</file>